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45DD" w14:textId="64FD7508" w:rsidR="00315E29" w:rsidRDefault="00315E29" w:rsidP="007C6E7D">
      <w:pPr>
        <w:spacing w:after="100" w:afterAutospacing="1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576CA01" wp14:editId="0BA66D3A">
            <wp:simplePos x="0" y="0"/>
            <wp:positionH relativeFrom="column">
              <wp:posOffset>196215</wp:posOffset>
            </wp:positionH>
            <wp:positionV relativeFrom="paragraph">
              <wp:posOffset>-53340</wp:posOffset>
            </wp:positionV>
            <wp:extent cx="3501742" cy="904875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FAFC3" w14:textId="77777777" w:rsidR="007C6E7D" w:rsidRDefault="007C6E7D" w:rsidP="007C6E7D">
      <w:pPr>
        <w:spacing w:after="100" w:afterAutospacing="1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33A83C40" w14:textId="66BA5A4A" w:rsidR="00B2294C" w:rsidRPr="003E59C3" w:rsidRDefault="00102F74" w:rsidP="003E59C3">
      <w:pPr>
        <w:spacing w:after="100" w:afterAutospacing="1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C3">
        <w:rPr>
          <w:rFonts w:ascii="Times New Roman" w:hAnsi="Times New Roman" w:cs="Times New Roman"/>
          <w:b/>
          <w:sz w:val="28"/>
          <w:szCs w:val="28"/>
        </w:rPr>
        <w:t>Куряне</w:t>
      </w:r>
      <w:r w:rsidR="00B2294C" w:rsidRPr="003E59C3">
        <w:rPr>
          <w:rFonts w:ascii="Times New Roman" w:hAnsi="Times New Roman" w:cs="Times New Roman"/>
          <w:b/>
          <w:sz w:val="28"/>
          <w:szCs w:val="28"/>
        </w:rPr>
        <w:t xml:space="preserve"> стали чаще ставить земельные участки на кадастровый учет</w:t>
      </w:r>
    </w:p>
    <w:p w14:paraId="581C29D5" w14:textId="733E5D7F" w:rsidR="00B2294C" w:rsidRPr="00AE0028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2019 года </w:t>
      </w:r>
      <w:r w:rsidRPr="00AE0028">
        <w:rPr>
          <w:rFonts w:ascii="Times New Roman" w:hAnsi="Times New Roman" w:cs="Times New Roman"/>
          <w:i/>
          <w:sz w:val="28"/>
          <w:szCs w:val="28"/>
        </w:rPr>
        <w:t>количество земельных участков, поставленных на кадастровый учет</w:t>
      </w:r>
      <w:r>
        <w:rPr>
          <w:rFonts w:ascii="Times New Roman" w:hAnsi="Times New Roman" w:cs="Times New Roman"/>
          <w:i/>
          <w:sz w:val="28"/>
          <w:szCs w:val="28"/>
        </w:rPr>
        <w:t xml:space="preserve">, увеличилось </w:t>
      </w:r>
      <w:r w:rsidR="009D101B">
        <w:rPr>
          <w:rFonts w:ascii="Times New Roman" w:hAnsi="Times New Roman" w:cs="Times New Roman"/>
          <w:i/>
          <w:sz w:val="28"/>
          <w:szCs w:val="28"/>
        </w:rPr>
        <w:t>почти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028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E59C3">
        <w:rPr>
          <w:rFonts w:ascii="Times New Roman" w:hAnsi="Times New Roman" w:cs="Times New Roman"/>
          <w:i/>
          <w:sz w:val="28"/>
          <w:szCs w:val="28"/>
        </w:rPr>
        <w:t>1</w:t>
      </w:r>
      <w:r w:rsidR="009D101B">
        <w:rPr>
          <w:rFonts w:ascii="Times New Roman" w:hAnsi="Times New Roman" w:cs="Times New Roman"/>
          <w:i/>
          <w:sz w:val="28"/>
          <w:szCs w:val="28"/>
        </w:rPr>
        <w:t>2</w:t>
      </w:r>
      <w:r w:rsidR="003E59C3">
        <w:rPr>
          <w:rFonts w:ascii="Times New Roman" w:hAnsi="Times New Roman" w:cs="Times New Roman"/>
          <w:i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B7DAE44" w14:textId="22804910" w:rsidR="00B2294C" w:rsidRPr="00334FB6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B6">
        <w:rPr>
          <w:rFonts w:ascii="Times New Roman" w:hAnsi="Times New Roman" w:cs="Times New Roman"/>
          <w:b/>
          <w:sz w:val="28"/>
          <w:szCs w:val="28"/>
        </w:rPr>
        <w:t>На 1 января 2020 года в Едином государственном реестре недвижимости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01A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F3501A" w:rsidRPr="00334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FB6">
        <w:rPr>
          <w:rFonts w:ascii="Times New Roman" w:hAnsi="Times New Roman" w:cs="Times New Roman"/>
          <w:b/>
          <w:sz w:val="28"/>
          <w:szCs w:val="28"/>
        </w:rPr>
        <w:t>содержатся сведения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102F74">
        <w:rPr>
          <w:rFonts w:ascii="Times New Roman" w:hAnsi="Times New Roman" w:cs="Times New Roman"/>
          <w:b/>
          <w:sz w:val="28"/>
          <w:szCs w:val="28"/>
        </w:rPr>
        <w:t>628</w:t>
      </w:r>
      <w:r w:rsidR="00F3501A">
        <w:rPr>
          <w:rFonts w:ascii="Times New Roman" w:hAnsi="Times New Roman" w:cs="Times New Roman"/>
          <w:b/>
          <w:sz w:val="28"/>
          <w:szCs w:val="28"/>
        </w:rPr>
        <w:t>,3</w:t>
      </w:r>
      <w:r w:rsidR="00102F74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, из них </w:t>
      </w:r>
      <w:r w:rsidR="00F3501A">
        <w:rPr>
          <w:rFonts w:ascii="Times New Roman" w:hAnsi="Times New Roman" w:cs="Times New Roman"/>
          <w:b/>
          <w:sz w:val="28"/>
          <w:szCs w:val="28"/>
        </w:rPr>
        <w:t xml:space="preserve">157,3 тыс. 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поставлены на кадастровый учет. </w:t>
      </w:r>
      <w:r w:rsidRPr="00334FB6">
        <w:rPr>
          <w:rFonts w:ascii="Times New Roman" w:hAnsi="Times New Roman" w:cs="Times New Roman"/>
          <w:b/>
          <w:sz w:val="28"/>
          <w:szCs w:val="28"/>
        </w:rPr>
        <w:t>За прошлый год количество учтенных земельных участков увеличилось</w:t>
      </w:r>
      <w:r w:rsidR="009D101B">
        <w:rPr>
          <w:rFonts w:ascii="Times New Roman" w:hAnsi="Times New Roman" w:cs="Times New Roman"/>
          <w:b/>
          <w:sz w:val="28"/>
          <w:szCs w:val="28"/>
        </w:rPr>
        <w:t xml:space="preserve"> почти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E59C3">
        <w:rPr>
          <w:rFonts w:ascii="Times New Roman" w:hAnsi="Times New Roman" w:cs="Times New Roman"/>
          <w:b/>
          <w:sz w:val="28"/>
          <w:szCs w:val="28"/>
        </w:rPr>
        <w:t>1</w:t>
      </w:r>
      <w:r w:rsidR="009D101B">
        <w:rPr>
          <w:rFonts w:ascii="Times New Roman" w:hAnsi="Times New Roman" w:cs="Times New Roman"/>
          <w:b/>
          <w:sz w:val="28"/>
          <w:szCs w:val="28"/>
        </w:rPr>
        <w:t>2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 началу 2020 года </w:t>
      </w:r>
      <w:r w:rsidRPr="00222CBF">
        <w:rPr>
          <w:rFonts w:ascii="Times New Roman" w:hAnsi="Times New Roman" w:cs="Times New Roman"/>
          <w:b/>
          <w:sz w:val="28"/>
          <w:szCs w:val="28"/>
        </w:rPr>
        <w:t>доля земельных участков, сведения о кадастровом учете которых содержатся в ЕГРН, составила 2</w:t>
      </w:r>
      <w:r w:rsidR="003E59C3">
        <w:rPr>
          <w:rFonts w:ascii="Times New Roman" w:hAnsi="Times New Roman" w:cs="Times New Roman"/>
          <w:b/>
          <w:sz w:val="28"/>
          <w:szCs w:val="28"/>
        </w:rPr>
        <w:t>5</w:t>
      </w:r>
      <w:r w:rsidRPr="00222CBF"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14:paraId="2F933109" w14:textId="67FA8C75" w:rsidR="00B2294C" w:rsidRPr="006616A3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73">
        <w:rPr>
          <w:rFonts w:ascii="Times New Roman" w:hAnsi="Times New Roman" w:cs="Times New Roman"/>
          <w:sz w:val="28"/>
          <w:szCs w:val="28"/>
        </w:rPr>
        <w:t xml:space="preserve">Действующее законодательство не обязывает граждан </w:t>
      </w:r>
      <w:r>
        <w:rPr>
          <w:rFonts w:ascii="Times New Roman" w:hAnsi="Times New Roman" w:cs="Times New Roman"/>
          <w:sz w:val="28"/>
          <w:szCs w:val="28"/>
        </w:rPr>
        <w:t xml:space="preserve">ставить на </w:t>
      </w:r>
      <w:r w:rsidRPr="006616A3">
        <w:rPr>
          <w:rFonts w:ascii="Times New Roman" w:hAnsi="Times New Roman" w:cs="Times New Roman"/>
          <w:sz w:val="28"/>
          <w:szCs w:val="28"/>
        </w:rPr>
        <w:t xml:space="preserve">кадастровый учет принадлежащие им земельные участки. Тем не менее, в прошлом году число поставленных на кадастровый учет земельных участков увеличилось на </w:t>
      </w:r>
      <w:r w:rsidR="00F3501A">
        <w:rPr>
          <w:rFonts w:ascii="Times New Roman" w:hAnsi="Times New Roman" w:cs="Times New Roman"/>
          <w:sz w:val="28"/>
          <w:szCs w:val="28"/>
        </w:rPr>
        <w:t>11</w:t>
      </w:r>
      <w:r w:rsidR="009D101B">
        <w:rPr>
          <w:rFonts w:ascii="Times New Roman" w:hAnsi="Times New Roman" w:cs="Times New Roman"/>
          <w:sz w:val="28"/>
          <w:szCs w:val="28"/>
        </w:rPr>
        <w:t xml:space="preserve"> 924</w:t>
      </w:r>
      <w:r w:rsidRPr="006616A3">
        <w:rPr>
          <w:rFonts w:ascii="Times New Roman" w:hAnsi="Times New Roman" w:cs="Times New Roman"/>
          <w:sz w:val="28"/>
          <w:szCs w:val="28"/>
        </w:rPr>
        <w:t>. На 1 января 2020 года доля земельных участков, сведения о кадастровом учете которых содержатся в ЕГРН, составила 2</w:t>
      </w:r>
      <w:r w:rsidR="003E59C3">
        <w:rPr>
          <w:rFonts w:ascii="Times New Roman" w:hAnsi="Times New Roman" w:cs="Times New Roman"/>
          <w:sz w:val="28"/>
          <w:szCs w:val="28"/>
        </w:rPr>
        <w:t>5</w:t>
      </w:r>
      <w:r w:rsidRPr="006616A3">
        <w:rPr>
          <w:rFonts w:ascii="Times New Roman" w:hAnsi="Times New Roman" w:cs="Times New Roman"/>
          <w:sz w:val="28"/>
          <w:szCs w:val="28"/>
        </w:rPr>
        <w:t xml:space="preserve"> %. Всего в ЕГРН содержатся сведения о </w:t>
      </w:r>
      <w:r w:rsidR="003E59C3">
        <w:rPr>
          <w:rFonts w:ascii="Times New Roman" w:hAnsi="Times New Roman" w:cs="Times New Roman"/>
          <w:sz w:val="28"/>
          <w:szCs w:val="28"/>
        </w:rPr>
        <w:t>628 285</w:t>
      </w:r>
      <w:r w:rsidRPr="006616A3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14:paraId="3955C7CC" w14:textId="77777777" w:rsidR="00B2294C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A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476A8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2476A8">
        <w:rPr>
          <w:rFonts w:ascii="Times New Roman" w:hAnsi="Times New Roman" w:cs="Times New Roman"/>
          <w:sz w:val="28"/>
          <w:szCs w:val="28"/>
        </w:rPr>
        <w:t xml:space="preserve"> постановки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2476A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кадастровый учет в</w:t>
      </w:r>
      <w:r w:rsidRPr="00247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ЕГРН вносятся сведения о границах участка, категории земель, к которым отнесен земельный участок, виде разрешенного использования. Каждому учтенному земельному участку присваивается уникальный</w:t>
      </w:r>
      <w:r w:rsidRPr="007A5533">
        <w:rPr>
          <w:rFonts w:ascii="Times New Roman" w:hAnsi="Times New Roman" w:cs="Times New Roman"/>
          <w:sz w:val="28"/>
          <w:szCs w:val="28"/>
        </w:rPr>
        <w:t xml:space="preserve"> кадастровый номер, который позволяет идентифицировать объект и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7A5533">
        <w:rPr>
          <w:rFonts w:ascii="Times New Roman" w:hAnsi="Times New Roman" w:cs="Times New Roman"/>
          <w:sz w:val="28"/>
          <w:szCs w:val="28"/>
        </w:rPr>
        <w:t>проводить с ним различные операции</w:t>
      </w:r>
      <w:r>
        <w:rPr>
          <w:rFonts w:ascii="Times New Roman" w:hAnsi="Times New Roman" w:cs="Times New Roman"/>
          <w:sz w:val="28"/>
          <w:szCs w:val="28"/>
        </w:rPr>
        <w:t xml:space="preserve"> и сделки как с индивидуально-определенной вещью</w:t>
      </w:r>
      <w:r w:rsidRPr="007A55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Наличие в ЕГРН сведений о земельном участке позволяет защитить интересы владельца в случае земельных споров, а также правильно рассчитать налог на недвижимое имущество. </w:t>
      </w:r>
    </w:p>
    <w:p w14:paraId="2ADEB00E" w14:textId="6A292A68" w:rsidR="00B2294C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Кадастровая палата напоминает, что постановка недвижимости на кадастровый учет пров</w:t>
      </w:r>
      <w:r w:rsidR="00D5458A">
        <w:rPr>
          <w:rFonts w:ascii="Times New Roman" w:hAnsi="Times New Roman" w:cs="Times New Roman"/>
          <w:sz w:val="28"/>
          <w:szCs w:val="28"/>
        </w:rPr>
        <w:t>одится на безвозмездной основе.</w:t>
      </w:r>
    </w:p>
    <w:p w14:paraId="3C14E5D9" w14:textId="05E5A9E8" w:rsidR="00B2294C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образовании нового земельного участка необходимо сначала обратиться в местный орган власти, уполномоченный на принятие решения о предоставлении земельного участка в собственность, для получения соответствующего правового акта. Далее заказать у кадастрового инженера межевой план. Готовый межевой план вместе с заявлением можно подать в ближайшем офисе МФЦ или дистанционно – с помощью специализированных электронных </w:t>
      </w:r>
      <w:hyperlink r:id="rId6" w:history="1">
        <w:r w:rsidRPr="005A4205">
          <w:rPr>
            <w:rStyle w:val="a6"/>
            <w:rFonts w:ascii="Times New Roman" w:hAnsi="Times New Roman" w:cs="Times New Roman"/>
            <w:sz w:val="28"/>
            <w:szCs w:val="28"/>
          </w:rPr>
          <w:t>сервисов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28ABB" w14:textId="0875DEE6" w:rsidR="00B2294C" w:rsidRPr="00D5458A" w:rsidRDefault="00B2294C" w:rsidP="00D5458A">
      <w:pPr>
        <w:spacing w:after="100" w:afterAutospacing="1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учетной процедуры при обращении в МФЦ составит не более 7 рабочих дней, при подаче документов в электронном виде – не более 5 рабочих дней.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 средний фактический срок государственного кадастрового учета</w:t>
      </w:r>
      <w:r w:rsidR="009D101B">
        <w:rPr>
          <w:rFonts w:ascii="Times New Roman" w:hAnsi="Times New Roman" w:cs="Times New Roman"/>
          <w:sz w:val="28"/>
          <w:szCs w:val="28"/>
        </w:rPr>
        <w:t xml:space="preserve"> в Курской области</w:t>
      </w:r>
      <w:r w:rsidR="003E5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hyperlink r:id="rId7" w:history="1">
        <w:r w:rsidR="009D101B">
          <w:rPr>
            <w:rStyle w:val="a6"/>
            <w:rFonts w:ascii="Times New Roman" w:hAnsi="Times New Roman" w:cs="Times New Roman"/>
            <w:sz w:val="28"/>
            <w:szCs w:val="28"/>
          </w:rPr>
          <w:t>3 дня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3E59C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14:paraId="2A50D3B2" w14:textId="77777777" w:rsidR="00B2294C" w:rsidRDefault="00B2294C" w:rsidP="00D5458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Завершающей процедурой в оформлении образованного земельного участка является регистрация. После получения права собственности владелец может распоряжаться принадлежащим ему земельным участком в полной мере. Регистрация права собственности при обращении в МФЦ проводится в срок, не превышающий 9 рабочих дней, в случае предоставления электронных документов с помощью сервисов – не дольше 7 рабочих дней. За проведение регистрации права собственности предусмотрена государственная пошлина.</w:t>
      </w:r>
    </w:p>
    <w:p w14:paraId="79D60A22" w14:textId="77777777" w:rsidR="00B2294C" w:rsidRPr="00097673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нового земельного участка на кадастровый учет может проводиться одновременно с регистрацией права собственности в рамках единой учетно-регистрационной процедуры, в случае, если это предусмотрено законодательством. Например, если земельный участок образован в результате раздела существующего земельного участка. Срок единой учетно-регистрационной процедуры в этом случае составит не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12 рабочих дней при подаче документов через МФЦ и не более 10 рабочих дней при использовании электронных сервисов. </w:t>
      </w:r>
    </w:p>
    <w:p w14:paraId="0FB2BB44" w14:textId="062A8AC9" w:rsidR="00390678" w:rsidRDefault="00B2294C" w:rsidP="00022245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учетно-регистрационных процедур </w:t>
      </w:r>
      <w:r w:rsidR="00157CD4">
        <w:rPr>
          <w:rFonts w:ascii="Times New Roman" w:hAnsi="Times New Roman" w:cs="Times New Roman"/>
          <w:sz w:val="28"/>
          <w:szCs w:val="28"/>
        </w:rPr>
        <w:t>удостоверя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7CD4">
        <w:rPr>
          <w:rFonts w:ascii="Times New Roman" w:hAnsi="Times New Roman" w:cs="Times New Roman"/>
          <w:sz w:val="28"/>
          <w:szCs w:val="28"/>
        </w:rPr>
        <w:t xml:space="preserve">тся выпиской из ЕГРН. </w:t>
      </w:r>
      <w:r w:rsidR="00390678">
        <w:rPr>
          <w:rFonts w:ascii="Times New Roman" w:hAnsi="Times New Roman" w:cs="Times New Roman"/>
          <w:sz w:val="28"/>
          <w:szCs w:val="28"/>
        </w:rPr>
        <w:t xml:space="preserve">Выписка сведений </w:t>
      </w:r>
      <w:r>
        <w:rPr>
          <w:rFonts w:ascii="Times New Roman" w:hAnsi="Times New Roman" w:cs="Times New Roman"/>
          <w:sz w:val="28"/>
          <w:szCs w:val="28"/>
        </w:rPr>
        <w:t>госреестра</w:t>
      </w:r>
      <w:r w:rsidR="00390678">
        <w:rPr>
          <w:rFonts w:ascii="Times New Roman" w:hAnsi="Times New Roman" w:cs="Times New Roman"/>
          <w:sz w:val="28"/>
          <w:szCs w:val="28"/>
        </w:rPr>
        <w:t xml:space="preserve"> необходима при проведении любых сделок с недвижимым имуществом. </w:t>
      </w:r>
      <w:r w:rsidR="00BC2F49">
        <w:rPr>
          <w:rFonts w:ascii="Times New Roman" w:hAnsi="Times New Roman" w:cs="Times New Roman"/>
          <w:sz w:val="28"/>
          <w:szCs w:val="28"/>
        </w:rPr>
        <w:t>С помощью н</w:t>
      </w:r>
      <w:r w:rsidR="009969AF">
        <w:rPr>
          <w:rFonts w:ascii="Times New Roman" w:hAnsi="Times New Roman" w:cs="Times New Roman"/>
          <w:sz w:val="28"/>
          <w:szCs w:val="28"/>
        </w:rPr>
        <w:t>ов</w:t>
      </w:r>
      <w:r w:rsidR="00BC2F49">
        <w:rPr>
          <w:rFonts w:ascii="Times New Roman" w:hAnsi="Times New Roman" w:cs="Times New Roman"/>
          <w:sz w:val="28"/>
          <w:szCs w:val="28"/>
        </w:rPr>
        <w:t>ого</w:t>
      </w:r>
      <w:r w:rsidR="009969A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969AF" w:rsidRPr="009969AF">
          <w:rPr>
            <w:rStyle w:val="a6"/>
            <w:rFonts w:ascii="Times New Roman" w:hAnsi="Times New Roman" w:cs="Times New Roman"/>
            <w:sz w:val="28"/>
            <w:szCs w:val="28"/>
          </w:rPr>
          <w:t>онлайн-серви</w:t>
        </w:r>
        <w:r w:rsidR="00BC2F49">
          <w:rPr>
            <w:rStyle w:val="a6"/>
            <w:rFonts w:ascii="Times New Roman" w:hAnsi="Times New Roman" w:cs="Times New Roman"/>
            <w:sz w:val="28"/>
            <w:szCs w:val="28"/>
          </w:rPr>
          <w:t>са</w:t>
        </w:r>
      </w:hyperlink>
      <w:r w:rsidR="00BC2F49">
        <w:rPr>
          <w:rFonts w:ascii="Times New Roman" w:hAnsi="Times New Roman" w:cs="Times New Roman"/>
          <w:sz w:val="28"/>
          <w:szCs w:val="28"/>
        </w:rPr>
        <w:t xml:space="preserve"> Федеральной к</w:t>
      </w:r>
      <w:r w:rsidR="009969AF">
        <w:rPr>
          <w:rFonts w:ascii="Times New Roman" w:hAnsi="Times New Roman" w:cs="Times New Roman"/>
          <w:sz w:val="28"/>
          <w:szCs w:val="28"/>
        </w:rPr>
        <w:t xml:space="preserve">адастровой палаты выписку сведений об объекте </w:t>
      </w:r>
      <w:r w:rsidR="00A01640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BC2F49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9969AF">
        <w:rPr>
          <w:rFonts w:ascii="Times New Roman" w:hAnsi="Times New Roman" w:cs="Times New Roman"/>
          <w:sz w:val="28"/>
          <w:szCs w:val="28"/>
        </w:rPr>
        <w:t>всего за несколько минут.</w:t>
      </w:r>
    </w:p>
    <w:p w14:paraId="32BA313C" w14:textId="39E6DBBE" w:rsidR="0062119B" w:rsidRPr="00AE0028" w:rsidRDefault="0062119B" w:rsidP="00FD0C0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119B" w:rsidRPr="00AE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50"/>
    <w:rsid w:val="00022245"/>
    <w:rsid w:val="00044C04"/>
    <w:rsid w:val="00097673"/>
    <w:rsid w:val="000D21C4"/>
    <w:rsid w:val="00102F74"/>
    <w:rsid w:val="00106A17"/>
    <w:rsid w:val="0012380D"/>
    <w:rsid w:val="00150290"/>
    <w:rsid w:val="00152ACF"/>
    <w:rsid w:val="00157CD4"/>
    <w:rsid w:val="001674F7"/>
    <w:rsid w:val="001B28AE"/>
    <w:rsid w:val="00221DA1"/>
    <w:rsid w:val="00222CBF"/>
    <w:rsid w:val="00275FF0"/>
    <w:rsid w:val="002F695A"/>
    <w:rsid w:val="00302E6F"/>
    <w:rsid w:val="00315E29"/>
    <w:rsid w:val="00322110"/>
    <w:rsid w:val="00334FB6"/>
    <w:rsid w:val="00363ABD"/>
    <w:rsid w:val="00366D84"/>
    <w:rsid w:val="003674CC"/>
    <w:rsid w:val="00390678"/>
    <w:rsid w:val="003A1B22"/>
    <w:rsid w:val="003E59C3"/>
    <w:rsid w:val="004061BA"/>
    <w:rsid w:val="0041085A"/>
    <w:rsid w:val="00440C06"/>
    <w:rsid w:val="004507E2"/>
    <w:rsid w:val="00492044"/>
    <w:rsid w:val="00504F57"/>
    <w:rsid w:val="00535B2A"/>
    <w:rsid w:val="00536F88"/>
    <w:rsid w:val="0057033D"/>
    <w:rsid w:val="0058062B"/>
    <w:rsid w:val="005A4205"/>
    <w:rsid w:val="0062119B"/>
    <w:rsid w:val="006303B8"/>
    <w:rsid w:val="006349A5"/>
    <w:rsid w:val="00637949"/>
    <w:rsid w:val="00662330"/>
    <w:rsid w:val="00693A29"/>
    <w:rsid w:val="006B007F"/>
    <w:rsid w:val="00730FD2"/>
    <w:rsid w:val="00797E37"/>
    <w:rsid w:val="007C214C"/>
    <w:rsid w:val="007C6E7D"/>
    <w:rsid w:val="007D1675"/>
    <w:rsid w:val="007D4F22"/>
    <w:rsid w:val="00814424"/>
    <w:rsid w:val="008206ED"/>
    <w:rsid w:val="00872164"/>
    <w:rsid w:val="008D2E32"/>
    <w:rsid w:val="008D2F50"/>
    <w:rsid w:val="0090292E"/>
    <w:rsid w:val="00915E9E"/>
    <w:rsid w:val="009961BD"/>
    <w:rsid w:val="009969AF"/>
    <w:rsid w:val="009A21CE"/>
    <w:rsid w:val="009A43DD"/>
    <w:rsid w:val="009C62E7"/>
    <w:rsid w:val="009D101B"/>
    <w:rsid w:val="009D5A04"/>
    <w:rsid w:val="00A01640"/>
    <w:rsid w:val="00A07BD3"/>
    <w:rsid w:val="00A145DA"/>
    <w:rsid w:val="00A337C3"/>
    <w:rsid w:val="00AE0028"/>
    <w:rsid w:val="00AE0567"/>
    <w:rsid w:val="00B0434E"/>
    <w:rsid w:val="00B2294C"/>
    <w:rsid w:val="00B256F0"/>
    <w:rsid w:val="00B63101"/>
    <w:rsid w:val="00B65C2E"/>
    <w:rsid w:val="00BA0DFA"/>
    <w:rsid w:val="00BA1D41"/>
    <w:rsid w:val="00BC2F49"/>
    <w:rsid w:val="00C00633"/>
    <w:rsid w:val="00C1325B"/>
    <w:rsid w:val="00C40F36"/>
    <w:rsid w:val="00C65E20"/>
    <w:rsid w:val="00CA7016"/>
    <w:rsid w:val="00CE74B9"/>
    <w:rsid w:val="00D06D36"/>
    <w:rsid w:val="00D503CB"/>
    <w:rsid w:val="00D5458A"/>
    <w:rsid w:val="00D56A48"/>
    <w:rsid w:val="00DB34D4"/>
    <w:rsid w:val="00DC77E1"/>
    <w:rsid w:val="00DF0F84"/>
    <w:rsid w:val="00E013BA"/>
    <w:rsid w:val="00E2606D"/>
    <w:rsid w:val="00E46D8F"/>
    <w:rsid w:val="00ED5F62"/>
    <w:rsid w:val="00F05634"/>
    <w:rsid w:val="00F3501A"/>
    <w:rsid w:val="00F56E39"/>
    <w:rsid w:val="00F86829"/>
    <w:rsid w:val="00F878E7"/>
    <w:rsid w:val="00FD0C0D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B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D41"/>
    <w:rPr>
      <w:b/>
      <w:bCs/>
    </w:rPr>
  </w:style>
  <w:style w:type="character" w:styleId="a4">
    <w:name w:val="Emphasis"/>
    <w:basedOn w:val="a0"/>
    <w:uiPriority w:val="20"/>
    <w:qFormat/>
    <w:rsid w:val="00BA1D41"/>
    <w:rPr>
      <w:i/>
      <w:iCs/>
    </w:rPr>
  </w:style>
  <w:style w:type="paragraph" w:styleId="a5">
    <w:name w:val="Normal (Web)"/>
    <w:basedOn w:val="a"/>
    <w:uiPriority w:val="99"/>
    <w:semiHidden/>
    <w:unhideWhenUsed/>
    <w:rsid w:val="00A3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0F8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63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00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6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06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6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063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5A42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D41"/>
    <w:rPr>
      <w:b/>
      <w:bCs/>
    </w:rPr>
  </w:style>
  <w:style w:type="character" w:styleId="a4">
    <w:name w:val="Emphasis"/>
    <w:basedOn w:val="a0"/>
    <w:uiPriority w:val="20"/>
    <w:qFormat/>
    <w:rsid w:val="00BA1D41"/>
    <w:rPr>
      <w:i/>
      <w:iCs/>
    </w:rPr>
  </w:style>
  <w:style w:type="paragraph" w:styleId="a5">
    <w:name w:val="Normal (Web)"/>
    <w:basedOn w:val="a"/>
    <w:uiPriority w:val="99"/>
    <w:semiHidden/>
    <w:unhideWhenUsed/>
    <w:rsid w:val="00A3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0F8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63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00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6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06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6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063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5A4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magazine/news/sredniy-srok-kadastrovogo-ucheta-v-2019-godu-sostavil-4-dn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oformit-nedvizhimos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Акулова Ольга Александровна</cp:lastModifiedBy>
  <cp:revision>7</cp:revision>
  <dcterms:created xsi:type="dcterms:W3CDTF">2020-03-03T06:42:00Z</dcterms:created>
  <dcterms:modified xsi:type="dcterms:W3CDTF">2020-03-05T05:56:00Z</dcterms:modified>
</cp:coreProperties>
</file>